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9E21F" w14:textId="77777777" w:rsidR="009309FF" w:rsidRDefault="009309F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14:paraId="35447D4E" w14:textId="77777777" w:rsidR="009309FF" w:rsidRDefault="009309FF" w:rsidP="00BE0B3F">
      <w:pPr>
        <w:spacing w:before="11"/>
        <w:ind w:left="-142"/>
        <w:rPr>
          <w:rFonts w:ascii="Calibri" w:eastAsia="Calibri" w:hAnsi="Calibri" w:cs="Calibri"/>
          <w:sz w:val="14"/>
          <w:szCs w:val="14"/>
        </w:rPr>
      </w:pPr>
    </w:p>
    <w:p w14:paraId="1F87DC19" w14:textId="77777777" w:rsidR="009309FF" w:rsidRDefault="009309FF" w:rsidP="00BE0B3F">
      <w:pPr>
        <w:ind w:left="-142"/>
        <w:rPr>
          <w:rFonts w:ascii="Calibri" w:eastAsia="Calibri" w:hAnsi="Calibri" w:cs="Calibri"/>
        </w:rPr>
      </w:pPr>
    </w:p>
    <w:p w14:paraId="3A137EDA" w14:textId="77777777" w:rsidR="00410AE7" w:rsidRDefault="00410AE7" w:rsidP="00410AE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D36BC">
        <w:rPr>
          <w:rFonts w:ascii="Arial" w:hAnsi="Arial" w:cs="Arial"/>
          <w:b/>
          <w:bCs/>
        </w:rPr>
        <w:t xml:space="preserve">JOB TITLE: </w:t>
      </w:r>
      <w:r w:rsidRPr="00BD36B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E51D0">
        <w:rPr>
          <w:rFonts w:ascii="Arial" w:hAnsi="Arial" w:cs="Arial"/>
          <w:bCs/>
        </w:rPr>
        <w:t>Admissions Advisor</w:t>
      </w:r>
    </w:p>
    <w:p w14:paraId="18F64DE2" w14:textId="77777777" w:rsidR="00410AE7" w:rsidRPr="00BD36BC" w:rsidRDefault="00410AE7" w:rsidP="00410AE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C16A507" w14:textId="49ED70DB" w:rsidR="00410AE7" w:rsidRDefault="00410AE7" w:rsidP="0001273A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BD36BC">
        <w:rPr>
          <w:rFonts w:ascii="Arial" w:hAnsi="Arial" w:cs="Arial"/>
          <w:b/>
          <w:bCs/>
        </w:rPr>
        <w:t xml:space="preserve">REPORTS TO: </w:t>
      </w:r>
      <w:r w:rsidRPr="00BD36B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01273A">
        <w:rPr>
          <w:rFonts w:ascii="Arial" w:hAnsi="Arial" w:cs="Arial"/>
          <w:bCs/>
        </w:rPr>
        <w:t>Head of Admissions</w:t>
      </w:r>
      <w:r w:rsidR="0001273A">
        <w:rPr>
          <w:rFonts w:ascii="Arial" w:hAnsi="Arial" w:cs="Arial"/>
          <w:bCs/>
        </w:rPr>
        <w:br/>
      </w:r>
    </w:p>
    <w:p w14:paraId="3B4805E1" w14:textId="20985EC1" w:rsidR="0001273A" w:rsidRPr="0001273A" w:rsidRDefault="0001273A" w:rsidP="00410AE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SALARY: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Grade 5 (£19,632 - £24,057pa)</w:t>
      </w:r>
    </w:p>
    <w:p w14:paraId="4BC5D3C9" w14:textId="77777777" w:rsidR="00410AE7" w:rsidRPr="00BD36BC" w:rsidRDefault="00410AE7" w:rsidP="00410A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339966"/>
        </w:rPr>
      </w:pPr>
    </w:p>
    <w:p w14:paraId="7F5AA27A" w14:textId="77777777" w:rsidR="00410AE7" w:rsidRDefault="00410AE7" w:rsidP="00410A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DESCRIPTION</w:t>
      </w:r>
    </w:p>
    <w:p w14:paraId="53182811" w14:textId="77777777" w:rsidR="00410AE7" w:rsidRPr="00BD36BC" w:rsidRDefault="00410AE7" w:rsidP="00410A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59C11DE" w14:textId="1ECFBF46" w:rsidR="005E51D0" w:rsidRPr="00BD36BC" w:rsidRDefault="00410AE7" w:rsidP="00410A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D36BC">
        <w:rPr>
          <w:rFonts w:ascii="Arial" w:hAnsi="Arial" w:cs="Arial"/>
          <w:color w:val="000000"/>
        </w:rPr>
        <w:t xml:space="preserve">The </w:t>
      </w:r>
      <w:r w:rsidR="005E51D0">
        <w:rPr>
          <w:rFonts w:ascii="Arial" w:hAnsi="Arial" w:cs="Arial"/>
          <w:color w:val="000000"/>
        </w:rPr>
        <w:t>Admissions Advisor</w:t>
      </w:r>
      <w:r w:rsidRPr="00BD36BC">
        <w:rPr>
          <w:rFonts w:ascii="Arial" w:hAnsi="Arial" w:cs="Arial"/>
          <w:color w:val="000000"/>
        </w:rPr>
        <w:t xml:space="preserve"> will be responsible for </w:t>
      </w:r>
      <w:r w:rsidR="005E51D0">
        <w:rPr>
          <w:rFonts w:ascii="Arial" w:hAnsi="Arial" w:cs="Arial"/>
          <w:color w:val="000000"/>
        </w:rPr>
        <w:t xml:space="preserve">student recruitment </w:t>
      </w:r>
      <w:r w:rsidRPr="00BD36BC">
        <w:rPr>
          <w:rFonts w:ascii="Arial" w:hAnsi="Arial" w:cs="Arial"/>
          <w:color w:val="000000"/>
        </w:rPr>
        <w:t>on</w:t>
      </w:r>
      <w:r w:rsidR="005E51D0">
        <w:rPr>
          <w:rFonts w:ascii="Arial" w:hAnsi="Arial" w:cs="Arial"/>
          <w:color w:val="000000"/>
        </w:rPr>
        <w:t xml:space="preserve"> to all Full time and Part time courses at ICMP</w:t>
      </w:r>
      <w:r w:rsidRPr="00BD36BC">
        <w:rPr>
          <w:rFonts w:ascii="Arial" w:hAnsi="Arial" w:cs="Arial"/>
          <w:color w:val="000000"/>
        </w:rPr>
        <w:t xml:space="preserve">. This </w:t>
      </w:r>
      <w:r w:rsidR="005E51D0">
        <w:rPr>
          <w:rFonts w:ascii="Arial" w:hAnsi="Arial" w:cs="Arial"/>
          <w:color w:val="000000"/>
        </w:rPr>
        <w:t xml:space="preserve">includes guiding applicants from initial enquiries through to enrolment on to the course.  </w:t>
      </w:r>
    </w:p>
    <w:p w14:paraId="6F66311C" w14:textId="77777777" w:rsidR="00410AE7" w:rsidRDefault="00410AE7" w:rsidP="00410A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D36BC">
        <w:rPr>
          <w:rFonts w:ascii="Arial" w:hAnsi="Arial" w:cs="Arial"/>
          <w:color w:val="000000"/>
        </w:rPr>
        <w:t xml:space="preserve">They will work closely with other members of the </w:t>
      </w:r>
      <w:r w:rsidR="005E51D0">
        <w:rPr>
          <w:rFonts w:ascii="Arial" w:hAnsi="Arial" w:cs="Arial"/>
          <w:color w:val="000000"/>
        </w:rPr>
        <w:t>Admissions</w:t>
      </w:r>
      <w:r w:rsidRPr="00BD36BC">
        <w:rPr>
          <w:rFonts w:ascii="Arial" w:hAnsi="Arial" w:cs="Arial"/>
          <w:color w:val="000000"/>
        </w:rPr>
        <w:t xml:space="preserve"> </w:t>
      </w:r>
      <w:r w:rsidR="005E51D0">
        <w:rPr>
          <w:rFonts w:ascii="Arial" w:hAnsi="Arial" w:cs="Arial"/>
          <w:color w:val="000000"/>
        </w:rPr>
        <w:t>and Marketing team in order to maximize applications and process applications in a timely manner</w:t>
      </w:r>
      <w:r w:rsidRPr="00BD36BC">
        <w:rPr>
          <w:rFonts w:ascii="Arial" w:hAnsi="Arial" w:cs="Arial"/>
          <w:color w:val="000000"/>
        </w:rPr>
        <w:t xml:space="preserve">. They will be responsible for </w:t>
      </w:r>
      <w:r w:rsidR="005E51D0">
        <w:rPr>
          <w:rFonts w:ascii="Arial" w:hAnsi="Arial" w:cs="Arial"/>
          <w:color w:val="000000"/>
        </w:rPr>
        <w:t xml:space="preserve">giving accurate information about the </w:t>
      </w:r>
      <w:r w:rsidR="00B0744A">
        <w:rPr>
          <w:rFonts w:ascii="Arial" w:hAnsi="Arial" w:cs="Arial"/>
          <w:color w:val="000000"/>
        </w:rPr>
        <w:t xml:space="preserve">auditions, </w:t>
      </w:r>
      <w:r w:rsidR="005E51D0">
        <w:rPr>
          <w:rFonts w:ascii="Arial" w:hAnsi="Arial" w:cs="Arial"/>
          <w:color w:val="000000"/>
        </w:rPr>
        <w:t>courses, finance, accommodation</w:t>
      </w:r>
      <w:r w:rsidR="00B0744A">
        <w:rPr>
          <w:rFonts w:ascii="Arial" w:hAnsi="Arial" w:cs="Arial"/>
          <w:color w:val="000000"/>
        </w:rPr>
        <w:t>, Tier 4 visas</w:t>
      </w:r>
      <w:r w:rsidR="005E51D0">
        <w:rPr>
          <w:rFonts w:ascii="Arial" w:hAnsi="Arial" w:cs="Arial"/>
          <w:color w:val="000000"/>
        </w:rPr>
        <w:t xml:space="preserve"> </w:t>
      </w:r>
      <w:r w:rsidR="00B0744A">
        <w:rPr>
          <w:rFonts w:ascii="Arial" w:hAnsi="Arial" w:cs="Arial"/>
          <w:color w:val="000000"/>
        </w:rPr>
        <w:t xml:space="preserve">and student life. </w:t>
      </w:r>
    </w:p>
    <w:p w14:paraId="3E76F99B" w14:textId="77777777" w:rsidR="00B0744A" w:rsidRPr="00BD36BC" w:rsidRDefault="00B0744A" w:rsidP="00410A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944D568" w14:textId="55166B7E" w:rsidR="0027367F" w:rsidRDefault="00410AE7" w:rsidP="00B074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D36BC">
        <w:rPr>
          <w:rFonts w:ascii="Arial" w:hAnsi="Arial" w:cs="Arial"/>
          <w:color w:val="000000"/>
        </w:rPr>
        <w:t xml:space="preserve">They will be </w:t>
      </w:r>
      <w:r w:rsidR="00B0744A">
        <w:rPr>
          <w:rFonts w:ascii="Arial" w:hAnsi="Arial" w:cs="Arial"/>
          <w:color w:val="000000"/>
        </w:rPr>
        <w:t xml:space="preserve">proactive in offering support, advice and guidance throughout the application process. </w:t>
      </w:r>
    </w:p>
    <w:p w14:paraId="60BBECCB" w14:textId="77777777" w:rsidR="0027367F" w:rsidRPr="00BD36BC" w:rsidRDefault="0027367F" w:rsidP="00B074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They will work closely with the Admissions Manager to ensure both overall and course targets are met.</w:t>
      </w:r>
    </w:p>
    <w:p w14:paraId="247804E2" w14:textId="77777777" w:rsidR="00410AE7" w:rsidRPr="00BD36BC" w:rsidRDefault="00410AE7" w:rsidP="00410A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B60237A" w14:textId="77777777" w:rsidR="00410AE7" w:rsidRDefault="00410AE7" w:rsidP="00410A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D36BC">
        <w:rPr>
          <w:rFonts w:ascii="Arial" w:hAnsi="Arial" w:cs="Arial"/>
          <w:b/>
          <w:bCs/>
        </w:rPr>
        <w:t>PRINCIPAL RESPONSIBILITIES</w:t>
      </w:r>
    </w:p>
    <w:p w14:paraId="223DBCD7" w14:textId="77777777" w:rsidR="00410AE7" w:rsidRPr="00BD36BC" w:rsidRDefault="00410AE7" w:rsidP="00410A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5823C74" w14:textId="77777777" w:rsidR="00410AE7" w:rsidRPr="00BD36BC" w:rsidRDefault="00B0744A" w:rsidP="00410AE7">
      <w:pPr>
        <w:numPr>
          <w:ilvl w:val="0"/>
          <w:numId w:val="8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Responding to course enquiries.</w:t>
      </w:r>
    </w:p>
    <w:p w14:paraId="6055F865" w14:textId="77777777" w:rsidR="00410AE7" w:rsidRPr="00BD36BC" w:rsidRDefault="00B0744A" w:rsidP="00410AE7">
      <w:pPr>
        <w:numPr>
          <w:ilvl w:val="0"/>
          <w:numId w:val="8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Booking auditions.</w:t>
      </w:r>
    </w:p>
    <w:p w14:paraId="5D2714C1" w14:textId="77777777" w:rsidR="00410AE7" w:rsidRPr="00BD36BC" w:rsidRDefault="00B0744A" w:rsidP="00410AE7">
      <w:pPr>
        <w:numPr>
          <w:ilvl w:val="0"/>
          <w:numId w:val="8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Greeting applicants at auditions and holding post audition meetings.</w:t>
      </w:r>
    </w:p>
    <w:p w14:paraId="3F5416B1" w14:textId="77777777" w:rsidR="00410AE7" w:rsidRPr="00BD36BC" w:rsidRDefault="00B0744A" w:rsidP="00410AE7">
      <w:pPr>
        <w:numPr>
          <w:ilvl w:val="0"/>
          <w:numId w:val="8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Communicating with auditioning tutors to </w:t>
      </w:r>
      <w:r w:rsidR="0027367F">
        <w:rPr>
          <w:rFonts w:ascii="Arial" w:hAnsi="Arial" w:cs="Arial"/>
        </w:rPr>
        <w:t>establish course suitability.</w:t>
      </w:r>
    </w:p>
    <w:p w14:paraId="17F75154" w14:textId="77777777" w:rsidR="00410AE7" w:rsidRPr="00BD36BC" w:rsidRDefault="0027367F" w:rsidP="00410AE7">
      <w:pPr>
        <w:numPr>
          <w:ilvl w:val="0"/>
          <w:numId w:val="8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Sending course offers to applicants (UCAS and direct).</w:t>
      </w:r>
    </w:p>
    <w:p w14:paraId="05F7D2DE" w14:textId="77777777" w:rsidR="00410AE7" w:rsidRDefault="0027367F" w:rsidP="00410AE7">
      <w:pPr>
        <w:numPr>
          <w:ilvl w:val="0"/>
          <w:numId w:val="8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applicants have the necessary student finance information.</w:t>
      </w:r>
    </w:p>
    <w:p w14:paraId="0F614FD7" w14:textId="77777777" w:rsidR="00BE4103" w:rsidRPr="00BD36BC" w:rsidRDefault="00BE4103" w:rsidP="00410AE7">
      <w:pPr>
        <w:numPr>
          <w:ilvl w:val="0"/>
          <w:numId w:val="8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Emailing pdf version on the course specific acceptance brochure as well as sending hardcopies.  </w:t>
      </w:r>
    </w:p>
    <w:p w14:paraId="23409FA2" w14:textId="77777777" w:rsidR="00410AE7" w:rsidRPr="00BD36BC" w:rsidRDefault="00BE4103" w:rsidP="00410AE7">
      <w:pPr>
        <w:numPr>
          <w:ilvl w:val="0"/>
          <w:numId w:val="8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Collating Tier 4 visa documentation when required.</w:t>
      </w:r>
    </w:p>
    <w:p w14:paraId="0138C9FF" w14:textId="77777777" w:rsidR="00410AE7" w:rsidRPr="00BD36BC" w:rsidRDefault="00BE4103" w:rsidP="00410AE7">
      <w:pPr>
        <w:numPr>
          <w:ilvl w:val="0"/>
          <w:numId w:val="8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Communicating with applicants that have not replied to course offers to encourage them to accept. </w:t>
      </w:r>
    </w:p>
    <w:p w14:paraId="7AA9DB54" w14:textId="77777777" w:rsidR="00410AE7" w:rsidRPr="00BD36BC" w:rsidRDefault="00410AE7" w:rsidP="00410AE7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</w:rPr>
      </w:pPr>
    </w:p>
    <w:p w14:paraId="61501F59" w14:textId="77777777" w:rsidR="00410AE7" w:rsidRDefault="00410AE7" w:rsidP="00410AE7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</w:rPr>
      </w:pPr>
      <w:r w:rsidRPr="00BD36BC">
        <w:rPr>
          <w:rFonts w:ascii="Arial" w:hAnsi="Arial" w:cs="Arial"/>
          <w:b/>
        </w:rPr>
        <w:t>Quality Management</w:t>
      </w:r>
    </w:p>
    <w:p w14:paraId="59CF8C0C" w14:textId="77777777" w:rsidR="00410AE7" w:rsidRPr="00BD36BC" w:rsidRDefault="00410AE7" w:rsidP="00410AE7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</w:rPr>
      </w:pPr>
    </w:p>
    <w:p w14:paraId="4EE2CA1F" w14:textId="6F317275" w:rsidR="001F48E6" w:rsidRDefault="001F48E6" w:rsidP="00410AE7">
      <w:pPr>
        <w:numPr>
          <w:ilvl w:val="0"/>
          <w:numId w:val="8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 with the </w:t>
      </w:r>
      <w:r w:rsidR="00B93AC5">
        <w:rPr>
          <w:rFonts w:ascii="Arial" w:hAnsi="Arial" w:cs="Arial"/>
        </w:rPr>
        <w:t>Head of Admissions</w:t>
      </w:r>
      <w:r>
        <w:rPr>
          <w:rFonts w:ascii="Arial" w:hAnsi="Arial" w:cs="Arial"/>
        </w:rPr>
        <w:t xml:space="preserve"> to ensure Tier 4 procedures are adhered to</w:t>
      </w:r>
      <w:r w:rsidR="00B93AC5">
        <w:rPr>
          <w:rFonts w:ascii="Arial" w:hAnsi="Arial" w:cs="Arial"/>
        </w:rPr>
        <w:t xml:space="preserve"> for incoming students.</w:t>
      </w:r>
    </w:p>
    <w:p w14:paraId="6D70DEC7" w14:textId="77777777" w:rsidR="001F48E6" w:rsidRPr="00BD36BC" w:rsidRDefault="001F48E6" w:rsidP="00410AE7">
      <w:pPr>
        <w:numPr>
          <w:ilvl w:val="0"/>
          <w:numId w:val="8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Adhere to UCAS deadlines and procedural conditions</w:t>
      </w:r>
    </w:p>
    <w:p w14:paraId="3384A9C1" w14:textId="77777777" w:rsidR="00410AE7" w:rsidRPr="00BD36BC" w:rsidRDefault="00410AE7" w:rsidP="00410AE7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3711AB2" w14:textId="67BB7A53" w:rsidR="00410AE7" w:rsidRDefault="00B93AC5" w:rsidP="00410AE7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Customer Service</w:t>
      </w:r>
    </w:p>
    <w:p w14:paraId="2EDFF870" w14:textId="77777777" w:rsidR="00B93AC5" w:rsidRDefault="00B93AC5" w:rsidP="00B93AC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9C5E0F" w14:textId="655D4152" w:rsidR="00B93AC5" w:rsidRDefault="00B93AC5" w:rsidP="00B93AC5">
      <w:pPr>
        <w:pStyle w:val="ListParagraph"/>
        <w:numPr>
          <w:ilvl w:val="0"/>
          <w:numId w:val="1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Ensure that applicants, enquirers and supporters have a </w:t>
      </w:r>
      <w:proofErr w:type="gramStart"/>
      <w:r>
        <w:rPr>
          <w:rFonts w:ascii="Arial" w:hAnsi="Arial" w:cs="Arial"/>
        </w:rPr>
        <w:t>high quality</w:t>
      </w:r>
      <w:proofErr w:type="gramEnd"/>
      <w:r>
        <w:rPr>
          <w:rFonts w:ascii="Arial" w:hAnsi="Arial" w:cs="Arial"/>
        </w:rPr>
        <w:t xml:space="preserve"> experience when engaging with ICMP.</w:t>
      </w:r>
    </w:p>
    <w:p w14:paraId="20B2DADE" w14:textId="77777777" w:rsidR="00B93AC5" w:rsidRDefault="00B93AC5" w:rsidP="00B93AC5">
      <w:pPr>
        <w:pStyle w:val="ListParagraph"/>
        <w:numPr>
          <w:ilvl w:val="0"/>
          <w:numId w:val="1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/>
        <w:rPr>
          <w:rFonts w:ascii="Arial" w:hAnsi="Arial" w:cs="Arial"/>
        </w:rPr>
      </w:pPr>
      <w:r>
        <w:rPr>
          <w:rFonts w:ascii="Arial" w:hAnsi="Arial" w:cs="Arial"/>
        </w:rPr>
        <w:t>Support the wider marketing and recruitment function by attending open days and events where required.</w:t>
      </w:r>
    </w:p>
    <w:p w14:paraId="5410C6A6" w14:textId="20956851" w:rsidR="0001273A" w:rsidRPr="00B93AC5" w:rsidRDefault="00B93AC5" w:rsidP="00B93AC5">
      <w:pPr>
        <w:pStyle w:val="ListParagraph"/>
        <w:numPr>
          <w:ilvl w:val="0"/>
          <w:numId w:val="1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/>
        <w:rPr>
          <w:rFonts w:ascii="Arial" w:hAnsi="Arial" w:cs="Arial"/>
        </w:rPr>
      </w:pPr>
      <w:r>
        <w:rPr>
          <w:rFonts w:ascii="Arial" w:hAnsi="Arial" w:cs="Arial"/>
        </w:rPr>
        <w:t>Assist with the conversion of applicants to students by maintaining strong relationships with potential students throughout their applicant journey.</w:t>
      </w:r>
      <w:r w:rsidR="0001273A" w:rsidRPr="00B93AC5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54"/>
        <w:gridCol w:w="2254"/>
        <w:gridCol w:w="2255"/>
      </w:tblGrid>
      <w:tr w:rsidR="0001273A" w:rsidRPr="00F324DF" w14:paraId="60ED4537" w14:textId="77777777" w:rsidTr="00DB53CA">
        <w:tc>
          <w:tcPr>
            <w:tcW w:w="2253" w:type="dxa"/>
          </w:tcPr>
          <w:p w14:paraId="4D8D6B91" w14:textId="77777777" w:rsidR="0001273A" w:rsidRPr="00F324DF" w:rsidRDefault="0001273A" w:rsidP="00DB53CA">
            <w:pPr>
              <w:rPr>
                <w:b/>
              </w:rPr>
            </w:pPr>
            <w:r w:rsidRPr="00F324DF">
              <w:rPr>
                <w:b/>
              </w:rPr>
              <w:lastRenderedPageBreak/>
              <w:t>Criterion</w:t>
            </w:r>
          </w:p>
        </w:tc>
        <w:tc>
          <w:tcPr>
            <w:tcW w:w="2254" w:type="dxa"/>
          </w:tcPr>
          <w:p w14:paraId="45646D26" w14:textId="77777777" w:rsidR="0001273A" w:rsidRPr="00F324DF" w:rsidRDefault="0001273A" w:rsidP="00DB53CA">
            <w:pPr>
              <w:rPr>
                <w:b/>
              </w:rPr>
            </w:pPr>
            <w:r w:rsidRPr="00F324DF">
              <w:rPr>
                <w:b/>
              </w:rPr>
              <w:t>Essential</w:t>
            </w:r>
          </w:p>
        </w:tc>
        <w:tc>
          <w:tcPr>
            <w:tcW w:w="2254" w:type="dxa"/>
          </w:tcPr>
          <w:p w14:paraId="38BC1715" w14:textId="77777777" w:rsidR="0001273A" w:rsidRPr="00F324DF" w:rsidRDefault="0001273A" w:rsidP="00DB53CA">
            <w:pPr>
              <w:rPr>
                <w:b/>
              </w:rPr>
            </w:pPr>
            <w:r w:rsidRPr="00F324DF">
              <w:rPr>
                <w:b/>
              </w:rPr>
              <w:t>Desirable</w:t>
            </w:r>
          </w:p>
        </w:tc>
        <w:tc>
          <w:tcPr>
            <w:tcW w:w="2255" w:type="dxa"/>
          </w:tcPr>
          <w:p w14:paraId="22CE5706" w14:textId="77777777" w:rsidR="0001273A" w:rsidRPr="00F324DF" w:rsidRDefault="0001273A" w:rsidP="00DB53CA">
            <w:pPr>
              <w:rPr>
                <w:b/>
              </w:rPr>
            </w:pPr>
            <w:r w:rsidRPr="00F324DF">
              <w:rPr>
                <w:b/>
              </w:rPr>
              <w:t>Means of testing</w:t>
            </w:r>
          </w:p>
        </w:tc>
      </w:tr>
      <w:tr w:rsidR="0001273A" w14:paraId="3E18D6DC" w14:textId="77777777" w:rsidTr="00DB53CA">
        <w:tc>
          <w:tcPr>
            <w:tcW w:w="2253" w:type="dxa"/>
          </w:tcPr>
          <w:p w14:paraId="09852620" w14:textId="77777777" w:rsidR="0001273A" w:rsidRDefault="0001273A" w:rsidP="00DB53CA">
            <w:r>
              <w:t>Education</w:t>
            </w:r>
          </w:p>
        </w:tc>
        <w:tc>
          <w:tcPr>
            <w:tcW w:w="2254" w:type="dxa"/>
          </w:tcPr>
          <w:p w14:paraId="5414569E" w14:textId="77777777" w:rsidR="0001273A" w:rsidRDefault="0001273A" w:rsidP="00DB53CA">
            <w:r>
              <w:t>Educated to level 3</w:t>
            </w:r>
          </w:p>
        </w:tc>
        <w:tc>
          <w:tcPr>
            <w:tcW w:w="2254" w:type="dxa"/>
          </w:tcPr>
          <w:p w14:paraId="2B4BBFB2" w14:textId="77777777" w:rsidR="0001273A" w:rsidRDefault="0001273A" w:rsidP="00DB53CA">
            <w:proofErr w:type="spellStart"/>
            <w:r>
              <w:t>An</w:t>
            </w:r>
            <w:proofErr w:type="spellEnd"/>
            <w:r>
              <w:t xml:space="preserve"> HE qualification</w:t>
            </w:r>
          </w:p>
        </w:tc>
        <w:tc>
          <w:tcPr>
            <w:tcW w:w="2255" w:type="dxa"/>
          </w:tcPr>
          <w:p w14:paraId="1405D068" w14:textId="77777777" w:rsidR="0001273A" w:rsidRDefault="0001273A" w:rsidP="00DB53CA">
            <w:r>
              <w:t>Application form</w:t>
            </w:r>
          </w:p>
        </w:tc>
      </w:tr>
      <w:tr w:rsidR="0001273A" w14:paraId="11BF84DB" w14:textId="77777777" w:rsidTr="00DB53CA">
        <w:tc>
          <w:tcPr>
            <w:tcW w:w="2253" w:type="dxa"/>
          </w:tcPr>
          <w:p w14:paraId="59F78EC9" w14:textId="77777777" w:rsidR="0001273A" w:rsidRDefault="0001273A" w:rsidP="00DB53CA">
            <w:r>
              <w:t>Work Experience</w:t>
            </w:r>
          </w:p>
        </w:tc>
        <w:tc>
          <w:tcPr>
            <w:tcW w:w="2254" w:type="dxa"/>
          </w:tcPr>
          <w:p w14:paraId="092D9F32" w14:textId="77777777" w:rsidR="0001273A" w:rsidRDefault="0001273A" w:rsidP="00DB53CA">
            <w:r>
              <w:t>Experience in a customer/student centred role</w:t>
            </w:r>
          </w:p>
          <w:p w14:paraId="36410367" w14:textId="77777777" w:rsidR="0001273A" w:rsidRDefault="0001273A" w:rsidP="00DB53CA"/>
          <w:p w14:paraId="772C4FC5" w14:textId="77777777" w:rsidR="0001273A" w:rsidRDefault="0001273A" w:rsidP="00DB53CA">
            <w:r>
              <w:t>Experience using standard office packages (Microsoft Outlook, Excel, Word)</w:t>
            </w:r>
          </w:p>
          <w:p w14:paraId="79FD3219" w14:textId="77777777" w:rsidR="0001273A" w:rsidRDefault="0001273A" w:rsidP="00DB53CA"/>
          <w:p w14:paraId="0177DAE7" w14:textId="77777777" w:rsidR="0001273A" w:rsidRDefault="0001273A" w:rsidP="00DB53CA"/>
        </w:tc>
        <w:tc>
          <w:tcPr>
            <w:tcW w:w="2254" w:type="dxa"/>
          </w:tcPr>
          <w:p w14:paraId="6E158018" w14:textId="77777777" w:rsidR="0001273A" w:rsidRDefault="0001273A" w:rsidP="00DB53CA">
            <w:r>
              <w:t>Experience of working in the HE or FE sector in a student or applicant focussed role</w:t>
            </w:r>
          </w:p>
          <w:p w14:paraId="49E0110E" w14:textId="77777777" w:rsidR="0001273A" w:rsidRDefault="0001273A" w:rsidP="00DB53CA"/>
          <w:p w14:paraId="33FB2087" w14:textId="77777777" w:rsidR="0001273A" w:rsidRDefault="0001273A" w:rsidP="00DB53CA">
            <w:r>
              <w:t>Experience of sales or lead conversion</w:t>
            </w:r>
          </w:p>
          <w:p w14:paraId="441B97BC" w14:textId="77777777" w:rsidR="0001273A" w:rsidRDefault="0001273A" w:rsidP="00DB53CA">
            <w:r>
              <w:t xml:space="preserve"> </w:t>
            </w:r>
          </w:p>
        </w:tc>
        <w:tc>
          <w:tcPr>
            <w:tcW w:w="2255" w:type="dxa"/>
          </w:tcPr>
          <w:p w14:paraId="7198E614" w14:textId="77777777" w:rsidR="0001273A" w:rsidRDefault="0001273A" w:rsidP="00DB53CA">
            <w:r>
              <w:t>Application form</w:t>
            </w:r>
          </w:p>
        </w:tc>
      </w:tr>
      <w:tr w:rsidR="0001273A" w14:paraId="0610B790" w14:textId="77777777" w:rsidTr="00DB53CA">
        <w:tc>
          <w:tcPr>
            <w:tcW w:w="2253" w:type="dxa"/>
          </w:tcPr>
          <w:p w14:paraId="7B587523" w14:textId="77777777" w:rsidR="0001273A" w:rsidRDefault="0001273A" w:rsidP="00DB53CA">
            <w:r>
              <w:t>Specific skills or knowledge for the role</w:t>
            </w:r>
          </w:p>
        </w:tc>
        <w:tc>
          <w:tcPr>
            <w:tcW w:w="2254" w:type="dxa"/>
          </w:tcPr>
          <w:p w14:paraId="0B92A6AB" w14:textId="77777777" w:rsidR="0001273A" w:rsidRDefault="0001273A" w:rsidP="00DB53CA">
            <w:r>
              <w:t>The ability to write and communicate professionally to a variety of audiences</w:t>
            </w:r>
          </w:p>
          <w:p w14:paraId="6DC2D2A3" w14:textId="7DB91AB2" w:rsidR="0001273A" w:rsidRDefault="0001273A" w:rsidP="00DB53CA"/>
          <w:p w14:paraId="6617A79B" w14:textId="7D2CC76B" w:rsidR="0001273A" w:rsidRDefault="0001273A" w:rsidP="00DB53CA">
            <w:r>
              <w:t>The ability to present or explain difficult &amp; complex information to others</w:t>
            </w:r>
          </w:p>
          <w:p w14:paraId="3485D0D5" w14:textId="77777777" w:rsidR="0001273A" w:rsidRDefault="0001273A" w:rsidP="00DB53CA">
            <w:r>
              <w:t xml:space="preserve"> </w:t>
            </w:r>
          </w:p>
        </w:tc>
        <w:tc>
          <w:tcPr>
            <w:tcW w:w="2254" w:type="dxa"/>
          </w:tcPr>
          <w:p w14:paraId="0CA947F6" w14:textId="77777777" w:rsidR="0001273A" w:rsidRDefault="0001273A" w:rsidP="00DB53CA">
            <w:r>
              <w:t>An understanding of the student or applicant journey in higher education</w:t>
            </w:r>
          </w:p>
          <w:p w14:paraId="553A4DE8" w14:textId="77777777" w:rsidR="0001273A" w:rsidRDefault="0001273A" w:rsidP="00DB53CA"/>
          <w:p w14:paraId="38CB9732" w14:textId="66E9202E" w:rsidR="0001273A" w:rsidRDefault="0001273A" w:rsidP="00DB53CA">
            <w:r>
              <w:t xml:space="preserve">Experience in </w:t>
            </w:r>
            <w:r w:rsidR="23E4A446">
              <w:t xml:space="preserve">contemporary </w:t>
            </w:r>
            <w:r>
              <w:t>music, either as a performer/musician or within the wider industry</w:t>
            </w:r>
          </w:p>
        </w:tc>
        <w:tc>
          <w:tcPr>
            <w:tcW w:w="2255" w:type="dxa"/>
          </w:tcPr>
          <w:p w14:paraId="757431CD" w14:textId="7F335707" w:rsidR="0001273A" w:rsidRDefault="0001273A" w:rsidP="00DB53CA">
            <w:r>
              <w:t>Application form /</w:t>
            </w:r>
          </w:p>
          <w:p w14:paraId="05A7811C" w14:textId="77777777" w:rsidR="0001273A" w:rsidRDefault="0001273A" w:rsidP="00DB53CA">
            <w:r>
              <w:t>Test</w:t>
            </w:r>
          </w:p>
        </w:tc>
      </w:tr>
      <w:tr w:rsidR="00D12A3A" w14:paraId="61876288" w14:textId="77777777" w:rsidTr="00DB53CA">
        <w:trPr>
          <w:trHeight w:val="3223"/>
        </w:trPr>
        <w:tc>
          <w:tcPr>
            <w:tcW w:w="2253" w:type="dxa"/>
          </w:tcPr>
          <w:p w14:paraId="4A5EBF1E" w14:textId="77777777" w:rsidR="00D12A3A" w:rsidRDefault="00D12A3A" w:rsidP="00DB53CA">
            <w:r>
              <w:t>Personal qualities</w:t>
            </w:r>
          </w:p>
        </w:tc>
        <w:tc>
          <w:tcPr>
            <w:tcW w:w="2254" w:type="dxa"/>
          </w:tcPr>
          <w:p w14:paraId="78374E00" w14:textId="77777777" w:rsidR="00D12A3A" w:rsidRDefault="00D12A3A" w:rsidP="00DB53CA">
            <w:r>
              <w:t>Good communication skills</w:t>
            </w:r>
          </w:p>
          <w:p w14:paraId="473FF5AB" w14:textId="77777777" w:rsidR="00D12A3A" w:rsidRDefault="00D12A3A" w:rsidP="00DB53CA"/>
          <w:p w14:paraId="6AC016BD" w14:textId="77777777" w:rsidR="00D12A3A" w:rsidRDefault="00D12A3A" w:rsidP="00DB53CA">
            <w:r>
              <w:t>Attention to detail</w:t>
            </w:r>
          </w:p>
          <w:p w14:paraId="24105B1E" w14:textId="77777777" w:rsidR="00D12A3A" w:rsidRDefault="00D12A3A" w:rsidP="00DB53CA"/>
          <w:p w14:paraId="47BD6A24" w14:textId="77777777" w:rsidR="00D12A3A" w:rsidRDefault="00D12A3A" w:rsidP="00DB53CA">
            <w:r>
              <w:t>Commitment to equality and diversity</w:t>
            </w:r>
          </w:p>
          <w:p w14:paraId="6757E508" w14:textId="77777777" w:rsidR="00D12A3A" w:rsidRDefault="00D12A3A" w:rsidP="00DB53CA"/>
          <w:p w14:paraId="0611895E" w14:textId="1EEB43E9" w:rsidR="00D12A3A" w:rsidRDefault="00D12A3A" w:rsidP="00DB53CA">
            <w:r w:rsidRPr="00D12A3A">
              <w:t>Able to work effectively with others</w:t>
            </w:r>
          </w:p>
          <w:p w14:paraId="5854FC2E" w14:textId="77777777" w:rsidR="00D12A3A" w:rsidRDefault="00D12A3A" w:rsidP="00DB53CA"/>
          <w:p w14:paraId="2FD6B765" w14:textId="49F1B922" w:rsidR="00D12A3A" w:rsidRDefault="00D12A3A" w:rsidP="00DB53CA">
            <w:r>
              <w:t>Punctual</w:t>
            </w:r>
          </w:p>
        </w:tc>
        <w:tc>
          <w:tcPr>
            <w:tcW w:w="2254" w:type="dxa"/>
          </w:tcPr>
          <w:p w14:paraId="5B465AD5" w14:textId="1F7F78B1" w:rsidR="00D12A3A" w:rsidRDefault="00D12A3A" w:rsidP="00DB53CA"/>
        </w:tc>
        <w:tc>
          <w:tcPr>
            <w:tcW w:w="2255" w:type="dxa"/>
          </w:tcPr>
          <w:p w14:paraId="6EB3D7F9" w14:textId="77777777" w:rsidR="00D12A3A" w:rsidRDefault="00D12A3A" w:rsidP="00DB53CA">
            <w:r>
              <w:t>Test</w:t>
            </w:r>
          </w:p>
          <w:p w14:paraId="35177F9C" w14:textId="08723FAE" w:rsidR="004561CC" w:rsidRDefault="004561CC" w:rsidP="00DB53CA"/>
        </w:tc>
      </w:tr>
    </w:tbl>
    <w:p w14:paraId="0D54A2A4" w14:textId="77777777" w:rsidR="009309FF" w:rsidRPr="0001273A" w:rsidRDefault="009309FF" w:rsidP="0001273A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b/>
          <w:bCs/>
        </w:rPr>
      </w:pPr>
    </w:p>
    <w:sectPr w:rsidR="009309FF" w:rsidRPr="0001273A">
      <w:headerReference w:type="default" r:id="rId11"/>
      <w:footerReference w:type="default" r:id="rId12"/>
      <w:pgSz w:w="11900" w:h="16840"/>
      <w:pgMar w:top="1600" w:right="1320" w:bottom="1200" w:left="1340" w:header="706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2B584" w14:textId="77777777" w:rsidR="00A57792" w:rsidRDefault="00A57792">
      <w:r>
        <w:separator/>
      </w:r>
    </w:p>
  </w:endnote>
  <w:endnote w:type="continuationSeparator" w:id="0">
    <w:p w14:paraId="362A2936" w14:textId="77777777" w:rsidR="00A57792" w:rsidRDefault="00A57792">
      <w:r>
        <w:continuationSeparator/>
      </w:r>
    </w:p>
  </w:endnote>
  <w:endnote w:type="continuationNotice" w:id="1">
    <w:p w14:paraId="481C2380" w14:textId="77777777" w:rsidR="00A57792" w:rsidRDefault="00A577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F0599" w14:textId="77777777" w:rsidR="009309FF" w:rsidRDefault="00FC039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9AEBF2E" wp14:editId="7FE92C1C">
              <wp:simplePos x="0" y="0"/>
              <wp:positionH relativeFrom="page">
                <wp:posOffset>5327650</wp:posOffset>
              </wp:positionH>
              <wp:positionV relativeFrom="page">
                <wp:posOffset>10375265</wp:posOffset>
              </wp:positionV>
              <wp:extent cx="1080000" cy="338400"/>
              <wp:effectExtent l="0" t="0" r="6350" b="5080"/>
              <wp:wrapNone/>
              <wp:docPr id="47" name="Rectangl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338400"/>
                      </a:xfrm>
                      <a:prstGeom prst="rect">
                        <a:avLst/>
                      </a:prstGeom>
                      <a:solidFill>
                        <a:srgbClr val="00AD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="http://schemas.microsoft.com/office/word/2018/wordml" xmlns:w16cex="http://schemas.microsoft.com/office/word/2018/wordml/cex">
          <w:pict w14:anchorId="3CC0D492">
            <v:rect w14:anchorId="5E53137C" id="Rectangle 47" o:spid="_x0000_s1026" style="position:absolute;margin-left:419.5pt;margin-top:816.95pt;width:85.05pt;height:26.65pt;z-index:5033159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" fillcolor="#00addc" stroked="f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DE128" w14:textId="77777777" w:rsidR="00A57792" w:rsidRDefault="00A57792">
      <w:r>
        <w:separator/>
      </w:r>
    </w:p>
  </w:footnote>
  <w:footnote w:type="continuationSeparator" w:id="0">
    <w:p w14:paraId="58478349" w14:textId="77777777" w:rsidR="00A57792" w:rsidRDefault="00A57792">
      <w:r>
        <w:continuationSeparator/>
      </w:r>
    </w:p>
  </w:footnote>
  <w:footnote w:type="continuationNotice" w:id="1">
    <w:p w14:paraId="574F4D49" w14:textId="77777777" w:rsidR="00A57792" w:rsidRDefault="00A577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0440" w14:textId="77777777" w:rsidR="00410AE7" w:rsidRDefault="00410AE7" w:rsidP="00410AE7">
    <w:pPr>
      <w:widowControl/>
      <w:tabs>
        <w:tab w:val="left" w:pos="8749"/>
      </w:tabs>
      <w:spacing w:after="76" w:line="200" w:lineRule="exact"/>
      <w:rPr>
        <w:rFonts w:ascii="Arial" w:eastAsia="Arial" w:hAnsi="Arial" w:cs="Times New Roman"/>
        <w:sz w:val="18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FFC8F3C" wp14:editId="470FF079">
              <wp:simplePos x="0" y="0"/>
              <wp:positionH relativeFrom="column">
                <wp:posOffset>-41275</wp:posOffset>
              </wp:positionH>
              <wp:positionV relativeFrom="paragraph">
                <wp:posOffset>-10160</wp:posOffset>
              </wp:positionV>
              <wp:extent cx="2257425" cy="56197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742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E3DA9" w14:textId="77777777" w:rsidR="00410AE7" w:rsidRPr="00BD36BC" w:rsidRDefault="00410AE7" w:rsidP="00410AE7">
                          <w:pPr>
                            <w:tabs>
                              <w:tab w:val="left" w:pos="1640"/>
                              <w:tab w:val="center" w:pos="4513"/>
                              <w:tab w:val="right" w:pos="9026"/>
                            </w:tabs>
                            <w:rPr>
                              <w:rFonts w:ascii="Arial" w:eastAsia="Times New Roman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BD36BC">
                            <w:rPr>
                              <w:rFonts w:ascii="Arial" w:eastAsia="Times New Roman" w:hAnsi="Arial" w:cs="Arial"/>
                              <w:i/>
                              <w:sz w:val="20"/>
                              <w:szCs w:val="20"/>
                            </w:rPr>
                            <w:t xml:space="preserve">ICMP Management Ltd </w:t>
                          </w:r>
                        </w:p>
                        <w:p w14:paraId="67A0503D" w14:textId="77777777" w:rsidR="00410AE7" w:rsidRPr="00BD36BC" w:rsidRDefault="00410AE7" w:rsidP="00410AE7">
                          <w:pPr>
                            <w:tabs>
                              <w:tab w:val="left" w:pos="1640"/>
                              <w:tab w:val="center" w:pos="4513"/>
                              <w:tab w:val="right" w:pos="9026"/>
                            </w:tabs>
                            <w:rPr>
                              <w:rFonts w:ascii="Arial" w:eastAsia="Times New Roman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BD36BC">
                            <w:rPr>
                              <w:rFonts w:ascii="Arial" w:eastAsia="Times New Roman" w:hAnsi="Arial" w:cs="Arial"/>
                              <w:i/>
                              <w:sz w:val="20"/>
                              <w:szCs w:val="20"/>
                            </w:rPr>
                            <w:t xml:space="preserve">Role Profile – </w:t>
                          </w:r>
                          <w:r w:rsidR="005E51D0">
                            <w:rPr>
                              <w:rFonts w:ascii="Arial" w:eastAsia="Times New Roman" w:hAnsi="Arial" w:cs="Arial"/>
                              <w:i/>
                              <w:sz w:val="20"/>
                              <w:szCs w:val="20"/>
                            </w:rPr>
                            <w:t>Admissions Advisor</w:t>
                          </w:r>
                        </w:p>
                        <w:p w14:paraId="0C3317D1" w14:textId="77777777" w:rsidR="00410AE7" w:rsidRDefault="00410AE7" w:rsidP="00410A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 w14:anchorId="2728BD6C">
            <v:shapetype w14:anchorId="6FFC8F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25pt;margin-top:-.8pt;width:177.75pt;height:44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" fillcolor="white [3201]" stroked="f" strokeweight=".5pt">
              <v:textbox>
                <w:txbxContent>
                  <w:p w14:paraId="4A32B5EA" w14:textId="77777777" w:rsidR="00410AE7" w:rsidRPr="00BD36BC" w:rsidRDefault="00410AE7" w:rsidP="00410AE7">
                    <w:pPr>
                      <w:tabs>
                        <w:tab w:val="left" w:pos="1640"/>
                        <w:tab w:val="center" w:pos="4513"/>
                        <w:tab w:val="right" w:pos="9026"/>
                      </w:tabs>
                      <w:rPr>
                        <w:rFonts w:ascii="Arial" w:hAnsi="Arial" w:eastAsia="Times New Roman" w:cs="Arial"/>
                        <w:i/>
                        <w:sz w:val="20"/>
                        <w:szCs w:val="20"/>
                      </w:rPr>
                    </w:pPr>
                    <w:r w:rsidRPr="00BD36BC">
                      <w:rPr>
                        <w:rFonts w:ascii="Arial" w:hAnsi="Arial" w:eastAsia="Times New Roman" w:cs="Arial"/>
                        <w:i/>
                        <w:sz w:val="20"/>
                        <w:szCs w:val="20"/>
                      </w:rPr>
                      <w:t xml:space="preserve">ICMP Management Ltd </w:t>
                    </w:r>
                  </w:p>
                  <w:p w14:paraId="77380D6D" w14:textId="77777777" w:rsidR="00410AE7" w:rsidRPr="00BD36BC" w:rsidRDefault="00410AE7" w:rsidP="00410AE7">
                    <w:pPr>
                      <w:tabs>
                        <w:tab w:val="left" w:pos="1640"/>
                        <w:tab w:val="center" w:pos="4513"/>
                        <w:tab w:val="right" w:pos="9026"/>
                      </w:tabs>
                      <w:rPr>
                        <w:rFonts w:ascii="Arial" w:hAnsi="Arial" w:eastAsia="Times New Roman" w:cs="Arial"/>
                        <w:i/>
                        <w:sz w:val="20"/>
                        <w:szCs w:val="20"/>
                      </w:rPr>
                    </w:pPr>
                    <w:r w:rsidRPr="00BD36BC">
                      <w:rPr>
                        <w:rFonts w:ascii="Arial" w:hAnsi="Arial" w:eastAsia="Times New Roman" w:cs="Arial"/>
                        <w:i/>
                        <w:sz w:val="20"/>
                        <w:szCs w:val="20"/>
                      </w:rPr>
                      <w:t xml:space="preserve">Role Profile – </w:t>
                    </w:r>
                    <w:r w:rsidR="005E51D0">
                      <w:rPr>
                        <w:rFonts w:ascii="Arial" w:hAnsi="Arial" w:eastAsia="Times New Roman" w:cs="Arial"/>
                        <w:i/>
                        <w:sz w:val="20"/>
                        <w:szCs w:val="20"/>
                      </w:rPr>
                      <w:t>Admissions Advisor</w:t>
                    </w:r>
                  </w:p>
                  <w:p w14:paraId="672A6659" w14:textId="77777777" w:rsidR="00410AE7" w:rsidRDefault="00410AE7" w:rsidP="00410AE7"/>
                </w:txbxContent>
              </v:textbox>
            </v:shape>
          </w:pict>
        </mc:Fallback>
      </mc:AlternateContent>
    </w:r>
    <w:r w:rsidR="00FC0395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9893F94" wp14:editId="3158E0A4">
          <wp:simplePos x="0" y="0"/>
          <wp:positionH relativeFrom="page">
            <wp:posOffset>5325151</wp:posOffset>
          </wp:positionH>
          <wp:positionV relativeFrom="page">
            <wp:posOffset>-198755</wp:posOffset>
          </wp:positionV>
          <wp:extent cx="1083600" cy="846000"/>
          <wp:effectExtent l="0" t="0" r="254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MP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A3BC1A" w14:textId="77777777" w:rsidR="00FC0395" w:rsidRDefault="00FC0395" w:rsidP="00BE0B3F">
    <w:pPr>
      <w:widowControl/>
      <w:tabs>
        <w:tab w:val="left" w:pos="8749"/>
      </w:tabs>
      <w:spacing w:after="76" w:line="200" w:lineRule="exact"/>
      <w:ind w:left="7655"/>
      <w:rPr>
        <w:rFonts w:ascii="Arial" w:eastAsia="Arial" w:hAnsi="Arial" w:cs="Times New Roman"/>
        <w:sz w:val="18"/>
        <w:lang w:val="en-GB"/>
      </w:rPr>
    </w:pPr>
  </w:p>
  <w:p w14:paraId="76742743" w14:textId="77777777" w:rsidR="00FC0395" w:rsidRPr="00FC0395" w:rsidRDefault="00FC0395" w:rsidP="00BE0B3F">
    <w:pPr>
      <w:widowControl/>
      <w:tabs>
        <w:tab w:val="left" w:pos="8749"/>
      </w:tabs>
      <w:spacing w:after="76" w:line="200" w:lineRule="exact"/>
      <w:ind w:left="7200"/>
      <w:rPr>
        <w:rFonts w:ascii="Arial" w:eastAsia="Arial" w:hAnsi="Arial" w:cs="Times New Roman"/>
        <w:sz w:val="18"/>
        <w:lang w:val="en-GB"/>
      </w:rPr>
    </w:pPr>
    <w:r w:rsidRPr="00FC0395">
      <w:rPr>
        <w:rFonts w:ascii="Arial" w:eastAsia="Arial" w:hAnsi="Arial" w:cs="Times New Roman"/>
        <w:sz w:val="18"/>
        <w:lang w:val="en-GB"/>
      </w:rPr>
      <w:t xml:space="preserve">The Institute </w:t>
    </w:r>
    <w:r w:rsidRPr="00FC0395">
      <w:rPr>
        <w:rFonts w:ascii="Arial" w:eastAsia="Arial" w:hAnsi="Arial" w:cs="Times New Roman"/>
        <w:sz w:val="18"/>
        <w:lang w:val="en-GB"/>
      </w:rPr>
      <w:br/>
      <w:t xml:space="preserve">of Contemporary </w:t>
    </w:r>
    <w:r w:rsidRPr="00FC0395">
      <w:rPr>
        <w:rFonts w:ascii="Arial" w:eastAsia="Arial" w:hAnsi="Arial" w:cs="Times New Roman"/>
        <w:sz w:val="18"/>
        <w:lang w:val="en-GB"/>
      </w:rPr>
      <w:br/>
      <w:t>Music Performance</w:t>
    </w:r>
  </w:p>
  <w:p w14:paraId="611332FE" w14:textId="77777777" w:rsidR="009309FF" w:rsidRPr="00FC0395" w:rsidRDefault="009309FF" w:rsidP="00FC0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3633"/>
    <w:multiLevelType w:val="hybridMultilevel"/>
    <w:tmpl w:val="E440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7739"/>
    <w:multiLevelType w:val="hybridMultilevel"/>
    <w:tmpl w:val="32CE726A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59D23A5"/>
    <w:multiLevelType w:val="hybridMultilevel"/>
    <w:tmpl w:val="71A41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E1D56"/>
    <w:multiLevelType w:val="hybridMultilevel"/>
    <w:tmpl w:val="29EA78B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2253E85"/>
    <w:multiLevelType w:val="hybridMultilevel"/>
    <w:tmpl w:val="45A41EB2"/>
    <w:lvl w:ilvl="0" w:tplc="F8CA1178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0"/>
        <w:w w:val="100"/>
        <w:sz w:val="22"/>
        <w:szCs w:val="22"/>
      </w:rPr>
    </w:lvl>
    <w:lvl w:ilvl="1" w:tplc="9ECA395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2" w:tplc="06A43C5C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E8C0BF04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4" w:tplc="7E028A00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5" w:tplc="B6C2E1BE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C6DED2A4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63E22B48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AE78A7AA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</w:abstractNum>
  <w:abstractNum w:abstractNumId="5" w15:restartNumberingAfterBreak="0">
    <w:nsid w:val="50D96BF7"/>
    <w:multiLevelType w:val="hybridMultilevel"/>
    <w:tmpl w:val="8662E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B4415"/>
    <w:multiLevelType w:val="hybridMultilevel"/>
    <w:tmpl w:val="23AE3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909FF"/>
    <w:multiLevelType w:val="hybridMultilevel"/>
    <w:tmpl w:val="5668562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2121E03"/>
    <w:multiLevelType w:val="hybridMultilevel"/>
    <w:tmpl w:val="4D9C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A6AC3"/>
    <w:multiLevelType w:val="hybridMultilevel"/>
    <w:tmpl w:val="0FE2CF1C"/>
    <w:lvl w:ilvl="0" w:tplc="005AC822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0"/>
        <w:w w:val="100"/>
        <w:sz w:val="22"/>
        <w:szCs w:val="22"/>
      </w:rPr>
    </w:lvl>
    <w:lvl w:ilvl="1" w:tplc="362A317E">
      <w:start w:val="1"/>
      <w:numFmt w:val="decimal"/>
      <w:lvlText w:val="%2."/>
      <w:lvlJc w:val="left"/>
      <w:pPr>
        <w:ind w:left="822" w:hanging="360"/>
      </w:pPr>
      <w:rPr>
        <w:rFonts w:ascii="Calibri" w:eastAsia="Calibri" w:hAnsi="Calibri" w:hint="default"/>
        <w:spacing w:val="0"/>
        <w:w w:val="100"/>
        <w:sz w:val="22"/>
        <w:szCs w:val="22"/>
      </w:rPr>
    </w:lvl>
    <w:lvl w:ilvl="2" w:tplc="3CA883C0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BD1C9062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6CECF094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ED56B50C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0C48883E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7" w:tplc="18445D22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8" w:tplc="57FE0B36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FF"/>
    <w:rsid w:val="0001273A"/>
    <w:rsid w:val="00052CDE"/>
    <w:rsid w:val="001517AA"/>
    <w:rsid w:val="00170DA4"/>
    <w:rsid w:val="001C5ABF"/>
    <w:rsid w:val="001F48E6"/>
    <w:rsid w:val="0020009A"/>
    <w:rsid w:val="0027367F"/>
    <w:rsid w:val="003330CF"/>
    <w:rsid w:val="00360809"/>
    <w:rsid w:val="00365447"/>
    <w:rsid w:val="003A7DA1"/>
    <w:rsid w:val="003B23CB"/>
    <w:rsid w:val="003B4ECE"/>
    <w:rsid w:val="003E063E"/>
    <w:rsid w:val="003E0B8D"/>
    <w:rsid w:val="00410AE7"/>
    <w:rsid w:val="004561CC"/>
    <w:rsid w:val="004C240B"/>
    <w:rsid w:val="004E541F"/>
    <w:rsid w:val="00530C97"/>
    <w:rsid w:val="0055657B"/>
    <w:rsid w:val="00584A5D"/>
    <w:rsid w:val="005E51D0"/>
    <w:rsid w:val="00600431"/>
    <w:rsid w:val="006125E7"/>
    <w:rsid w:val="006C77FA"/>
    <w:rsid w:val="0074614D"/>
    <w:rsid w:val="007B30EA"/>
    <w:rsid w:val="007F6A48"/>
    <w:rsid w:val="0082747C"/>
    <w:rsid w:val="00851B10"/>
    <w:rsid w:val="009309FF"/>
    <w:rsid w:val="00947C10"/>
    <w:rsid w:val="00970DD7"/>
    <w:rsid w:val="009A7A5E"/>
    <w:rsid w:val="009C578A"/>
    <w:rsid w:val="00A57792"/>
    <w:rsid w:val="00A80E23"/>
    <w:rsid w:val="00AE227C"/>
    <w:rsid w:val="00B0744A"/>
    <w:rsid w:val="00B93AC5"/>
    <w:rsid w:val="00BE0B3F"/>
    <w:rsid w:val="00BE4103"/>
    <w:rsid w:val="00CB27A7"/>
    <w:rsid w:val="00CC7CB2"/>
    <w:rsid w:val="00CD1C9F"/>
    <w:rsid w:val="00D12A3A"/>
    <w:rsid w:val="00D53DC2"/>
    <w:rsid w:val="00D6343C"/>
    <w:rsid w:val="00DB53CA"/>
    <w:rsid w:val="00E41869"/>
    <w:rsid w:val="00E70E05"/>
    <w:rsid w:val="00EA7814"/>
    <w:rsid w:val="00F34E0E"/>
    <w:rsid w:val="00F61B34"/>
    <w:rsid w:val="00F862DF"/>
    <w:rsid w:val="00FA41CE"/>
    <w:rsid w:val="00FC0395"/>
    <w:rsid w:val="00FC03D5"/>
    <w:rsid w:val="02292110"/>
    <w:rsid w:val="23E4A446"/>
    <w:rsid w:val="3BA7475E"/>
    <w:rsid w:val="48E7A46B"/>
    <w:rsid w:val="49CC81C6"/>
    <w:rsid w:val="4BD63559"/>
    <w:rsid w:val="63D7EC58"/>
    <w:rsid w:val="664A109E"/>
    <w:rsid w:val="7381C0A0"/>
    <w:rsid w:val="765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2F21C"/>
  <w15:docId w15:val="{5C3A95C5-7685-4ECA-9917-74EFE89B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60809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08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809"/>
  </w:style>
  <w:style w:type="paragraph" w:styleId="Footer">
    <w:name w:val="footer"/>
    <w:basedOn w:val="Normal"/>
    <w:link w:val="FooterChar"/>
    <w:uiPriority w:val="99"/>
    <w:unhideWhenUsed/>
    <w:rsid w:val="003608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809"/>
  </w:style>
  <w:style w:type="paragraph" w:styleId="BalloonText">
    <w:name w:val="Balloon Text"/>
    <w:basedOn w:val="Normal"/>
    <w:link w:val="BalloonTextChar"/>
    <w:uiPriority w:val="99"/>
    <w:semiHidden/>
    <w:unhideWhenUsed/>
    <w:rsid w:val="00FC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487AF5DC45040967589EFC9ECD9E4" ma:contentTypeVersion="5" ma:contentTypeDescription="Create a new document." ma:contentTypeScope="" ma:versionID="9939151ed6e8fad0a23e88fb9ddcab15">
  <xsd:schema xmlns:xsd="http://www.w3.org/2001/XMLSchema" xmlns:xs="http://www.w3.org/2001/XMLSchema" xmlns:p="http://schemas.microsoft.com/office/2006/metadata/properties" xmlns:ns3="0ddaa524-151c-473b-b03e-c2193be2d83d" xmlns:ns4="06e5e0ab-a59d-40c2-8cd4-60d80aef0da8" targetNamespace="http://schemas.microsoft.com/office/2006/metadata/properties" ma:root="true" ma:fieldsID="fb9e4f9be13529880ad147e0416d5f81" ns3:_="" ns4:_="">
    <xsd:import namespace="0ddaa524-151c-473b-b03e-c2193be2d83d"/>
    <xsd:import namespace="06e5e0ab-a59d-40c2-8cd4-60d80aef0d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aa524-151c-473b-b03e-c2193be2d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5e0ab-a59d-40c2-8cd4-60d80aef0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BF7F-6B6A-4818-9C57-FA2345C93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9D760-9762-419B-9FA7-CD1E2CA31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aa524-151c-473b-b03e-c2193be2d83d"/>
    <ds:schemaRef ds:uri="06e5e0ab-a59d-40c2-8cd4-60d80aef0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781751-A364-44D3-9F00-21B642D6A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FFDD5F-B5A6-412F-B7EA-072B7CAA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Institute Appraisal Process vOctober 2013</vt:lpstr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Institute Appraisal Process vOctober 2013</dc:title>
  <dc:subject/>
  <dc:creator>pkirkham</dc:creator>
  <cp:keywords/>
  <cp:lastModifiedBy>Lisa Tolaini</cp:lastModifiedBy>
  <cp:revision>2</cp:revision>
  <dcterms:created xsi:type="dcterms:W3CDTF">2019-09-03T09:17:00Z</dcterms:created>
  <dcterms:modified xsi:type="dcterms:W3CDTF">2019-09-03T09:17:00Z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2016-02-22T00:00:00Z</vt:filetime>
  </property>
  <property fmtid="{D5CDD505-2E9C-101B-9397-08002B2CF9AE}" pid="5" name="ContentTypeId">
    <vt:lpwstr>0x010100111487AF5DC45040967589EFC9ECD9E4</vt:lpwstr>
  </property>
</Properties>
</file>