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DE2E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  <w:bookmarkStart w:id="0" w:name="_GoBack"/>
      <w:bookmarkEnd w:id="0"/>
    </w:p>
    <w:p w14:paraId="4138345F" w14:textId="77777777" w:rsidR="009309FF" w:rsidRDefault="009309FF" w:rsidP="00BE0B3F">
      <w:pPr>
        <w:ind w:left="-142"/>
        <w:rPr>
          <w:rFonts w:ascii="Calibri" w:eastAsia="Calibri" w:hAnsi="Calibri" w:cs="Calibri"/>
        </w:rPr>
      </w:pPr>
    </w:p>
    <w:p w14:paraId="06A122C9" w14:textId="040CC9FC" w:rsidR="00BD0017" w:rsidRDefault="00BD0017" w:rsidP="1476FBF3">
      <w:pPr>
        <w:rPr>
          <w:rFonts w:ascii="Arial" w:hAnsi="Arial" w:cs="Arial"/>
        </w:rPr>
      </w:pPr>
      <w:r w:rsidRPr="79566150">
        <w:rPr>
          <w:rFonts w:ascii="Arial" w:hAnsi="Arial" w:cs="Arial"/>
          <w:b/>
          <w:bCs/>
        </w:rPr>
        <w:t>JOB TITLE:</w:t>
      </w:r>
      <w:r w:rsidRPr="0082104F">
        <w:rPr>
          <w:rFonts w:ascii="Arial" w:hAnsi="Arial" w:cs="Arial"/>
        </w:rPr>
        <w:tab/>
      </w:r>
      <w:r w:rsidRPr="79566150">
        <w:rPr>
          <w:rFonts w:ascii="Arial" w:hAnsi="Arial" w:cs="Arial"/>
          <w:b/>
          <w:bCs/>
        </w:rPr>
        <w:t xml:space="preserve"> </w:t>
      </w:r>
      <w:r w:rsidRPr="0082104F">
        <w:rPr>
          <w:rFonts w:ascii="Arial" w:hAnsi="Arial" w:cs="Arial"/>
        </w:rPr>
        <w:tab/>
        <w:t xml:space="preserve">Academic </w:t>
      </w:r>
      <w:r w:rsidRPr="79566150">
        <w:rPr>
          <w:rFonts w:ascii="Arial" w:hAnsi="Arial" w:cs="Arial"/>
        </w:rPr>
        <w:t>Support Officer</w:t>
      </w:r>
    </w:p>
    <w:p w14:paraId="1F244C08" w14:textId="77777777" w:rsidR="00213B7B" w:rsidRPr="0082104F" w:rsidRDefault="00213B7B" w:rsidP="00BD0017">
      <w:pPr>
        <w:rPr>
          <w:rFonts w:ascii="Arial" w:hAnsi="Arial" w:cs="Arial"/>
        </w:rPr>
      </w:pPr>
    </w:p>
    <w:p w14:paraId="6EC03748" w14:textId="4E859F9A" w:rsidR="00BD0017" w:rsidRDefault="00BD0017" w:rsidP="00BD0017">
      <w:pPr>
        <w:rPr>
          <w:rFonts w:ascii="Arial" w:hAnsi="Arial" w:cs="Arial"/>
        </w:rPr>
      </w:pPr>
      <w:r w:rsidRPr="79566150">
        <w:rPr>
          <w:rFonts w:ascii="Arial" w:hAnsi="Arial" w:cs="Arial"/>
          <w:b/>
          <w:bCs/>
        </w:rPr>
        <w:t xml:space="preserve">REPORTS TO: </w:t>
      </w:r>
      <w:r>
        <w:rPr>
          <w:rFonts w:ascii="Arial" w:hAnsi="Arial" w:cs="Arial"/>
        </w:rPr>
        <w:tab/>
      </w:r>
      <w:r w:rsidRPr="0082104F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 xml:space="preserve">Academic </w:t>
      </w:r>
      <w:r w:rsidRPr="636D1A5B">
        <w:rPr>
          <w:rFonts w:ascii="Arial" w:hAnsi="Arial" w:cs="Arial"/>
        </w:rPr>
        <w:t>Support</w:t>
      </w:r>
    </w:p>
    <w:p w14:paraId="7748C8D5" w14:textId="77777777" w:rsidR="00213B7B" w:rsidRPr="0082104F" w:rsidRDefault="00213B7B" w:rsidP="00BD0017">
      <w:pPr>
        <w:rPr>
          <w:rFonts w:ascii="Arial" w:hAnsi="Arial" w:cs="Arial"/>
        </w:rPr>
      </w:pPr>
    </w:p>
    <w:p w14:paraId="5F15C32F" w14:textId="41A264D3" w:rsidR="00BD0017" w:rsidRDefault="00BD0017" w:rsidP="00BD0017">
      <w:pPr>
        <w:rPr>
          <w:rFonts w:ascii="Arial" w:hAnsi="Arial" w:cs="Arial"/>
        </w:rPr>
      </w:pPr>
      <w:r w:rsidRPr="79566150">
        <w:rPr>
          <w:rFonts w:ascii="Arial" w:hAnsi="Arial" w:cs="Arial"/>
          <w:b/>
          <w:bCs/>
        </w:rPr>
        <w:t xml:space="preserve">DIRECT REPORTS: </w:t>
      </w:r>
      <w:r w:rsidRPr="0082104F">
        <w:rPr>
          <w:rFonts w:ascii="Arial" w:hAnsi="Arial" w:cs="Arial"/>
        </w:rPr>
        <w:tab/>
      </w:r>
      <w:r w:rsidR="00213B7B">
        <w:rPr>
          <w:rFonts w:ascii="Arial" w:hAnsi="Arial" w:cs="Arial"/>
        </w:rPr>
        <w:t>N/A</w:t>
      </w:r>
    </w:p>
    <w:p w14:paraId="41AD86AB" w14:textId="77777777" w:rsidR="00213B7B" w:rsidRPr="0082104F" w:rsidRDefault="00213B7B" w:rsidP="00BD0017">
      <w:pPr>
        <w:rPr>
          <w:rFonts w:ascii="Arial" w:hAnsi="Arial" w:cs="Arial"/>
        </w:rPr>
      </w:pPr>
    </w:p>
    <w:p w14:paraId="60EDCFFE" w14:textId="0E02CC1F" w:rsidR="00BD0017" w:rsidRDefault="00BD0017" w:rsidP="00BD0017">
      <w:pPr>
        <w:rPr>
          <w:rFonts w:ascii="Arial" w:hAnsi="Arial" w:cs="Arial"/>
          <w:b/>
          <w:bCs/>
        </w:rPr>
      </w:pPr>
      <w:r w:rsidRPr="79566150">
        <w:rPr>
          <w:rFonts w:ascii="Arial" w:hAnsi="Arial" w:cs="Arial"/>
          <w:b/>
          <w:bCs/>
        </w:rPr>
        <w:t>JOB DESCRIPTION</w:t>
      </w:r>
    </w:p>
    <w:p w14:paraId="1C5D7018" w14:textId="77777777" w:rsidR="00213B7B" w:rsidRDefault="00213B7B" w:rsidP="00BD0017">
      <w:pPr>
        <w:rPr>
          <w:rFonts w:ascii="Arial" w:hAnsi="Arial" w:cs="Arial"/>
          <w:b/>
          <w:bCs/>
        </w:rPr>
      </w:pPr>
    </w:p>
    <w:p w14:paraId="1E512F06" w14:textId="424CA20E" w:rsidR="00BD0017" w:rsidRDefault="36595AA3" w:rsidP="36595AA3">
      <w:pPr>
        <w:rPr>
          <w:rFonts w:ascii="Arial" w:hAnsi="Arial" w:cs="Arial"/>
        </w:rPr>
      </w:pPr>
      <w:r w:rsidRPr="36595AA3">
        <w:rPr>
          <w:rFonts w:ascii="Arial" w:hAnsi="Arial" w:cs="Arial"/>
        </w:rPr>
        <w:t xml:space="preserve">The Academic Support role sits at the heart of the student and educational team relationship. They are often the first point of student contact and as such have a direct impact on the student experience. The role, sitting within the Academic Support team, is responsible for delivering the day-to-day academic administrative operations of ICMP and ensuring that customer service obligations are met. </w:t>
      </w:r>
    </w:p>
    <w:p w14:paraId="2F5A190C" w14:textId="77777777" w:rsidR="00213B7B" w:rsidRPr="00066877" w:rsidRDefault="00213B7B" w:rsidP="00BD0017">
      <w:pPr>
        <w:rPr>
          <w:rFonts w:ascii="Arial" w:hAnsi="Arial" w:cs="Arial"/>
        </w:rPr>
      </w:pPr>
    </w:p>
    <w:p w14:paraId="2B85B44D" w14:textId="77777777" w:rsidR="00BD0017" w:rsidRPr="0082104F" w:rsidRDefault="00BD0017" w:rsidP="00BD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79566150">
        <w:rPr>
          <w:rFonts w:ascii="Arial" w:eastAsia="Calibri" w:hAnsi="Arial" w:cs="Arial"/>
          <w:b/>
          <w:bCs/>
          <w:color w:val="000000" w:themeColor="text1"/>
        </w:rPr>
        <w:t xml:space="preserve"> RESPONSIBILITIES</w:t>
      </w:r>
    </w:p>
    <w:p w14:paraId="4362AD83" w14:textId="77777777" w:rsidR="00BD0017" w:rsidRPr="0082104F" w:rsidRDefault="00BD0017" w:rsidP="00BD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14:paraId="3BA755A1" w14:textId="77777777" w:rsidR="00BD0017" w:rsidRPr="0082104F" w:rsidRDefault="00BD0017" w:rsidP="00BD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79566150">
        <w:rPr>
          <w:rFonts w:ascii="Arial" w:eastAsia="Calibri" w:hAnsi="Arial" w:cs="Arial"/>
          <w:b/>
          <w:bCs/>
          <w:color w:val="000000" w:themeColor="text1"/>
        </w:rPr>
        <w:t xml:space="preserve">Administration </w:t>
      </w:r>
    </w:p>
    <w:p w14:paraId="1D8CCF91" w14:textId="77777777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636D1A5B">
        <w:rPr>
          <w:rFonts w:ascii="Arial" w:hAnsi="Arial" w:cs="Arial"/>
        </w:rPr>
        <w:t>Acting as the lead administrative contact for staff and students on the assigned ICMP programme(s) and levels of study.</w:t>
      </w:r>
    </w:p>
    <w:p w14:paraId="3E03AB7E" w14:textId="77777777" w:rsidR="00BD0017" w:rsidRPr="0082104F" w:rsidRDefault="1476FBF3" w:rsidP="1476FB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1476FBF3">
        <w:rPr>
          <w:rFonts w:ascii="Arial" w:hAnsi="Arial" w:cs="Arial"/>
        </w:rPr>
        <w:t>Maintaining procedures for the administration of programmes and curriculum related activities.</w:t>
      </w:r>
    </w:p>
    <w:p w14:paraId="1669B800" w14:textId="2E92A2F7" w:rsidR="1476FBF3" w:rsidRDefault="1476FBF3" w:rsidP="1476FBF3">
      <w:pPr>
        <w:pStyle w:val="NoSpacing"/>
        <w:numPr>
          <w:ilvl w:val="0"/>
          <w:numId w:val="10"/>
        </w:numPr>
      </w:pPr>
      <w:r w:rsidRPr="1476FBF3">
        <w:rPr>
          <w:rFonts w:ascii="Arial" w:hAnsi="Arial" w:cs="Arial"/>
        </w:rPr>
        <w:t>Cover of the Academic Support helpdesk/Front of House on a rota basis shared with colleagues within the team</w:t>
      </w:r>
    </w:p>
    <w:p w14:paraId="2DD6D4FF" w14:textId="77777777" w:rsidR="00BD0017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Assisting with the coordination and planning of enrolment and Induction of students</w:t>
      </w:r>
    </w:p>
    <w:p w14:paraId="25B5F469" w14:textId="77777777" w:rsidR="00BD0017" w:rsidRPr="00066877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Liaising with the Admissions and Data Team to maintain accurate records of student enrolment and on programme records.</w:t>
      </w:r>
    </w:p>
    <w:p w14:paraId="506E1558" w14:textId="77777777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Accurately maintaining all records for all enrolled students and following operational procedures, maintaining accurate contact and interaction records.</w:t>
      </w:r>
    </w:p>
    <w:p w14:paraId="2A35A976" w14:textId="77777777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Attendance. Monitoring students’ attendance and notifications of absence, following the specific attendance policy. Taking action where appropriate and communicating any issues arising to the Programme Leader.</w:t>
      </w:r>
    </w:p>
    <w:p w14:paraId="67B2DB32" w14:textId="77777777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Acting as the primary administrative contact for student queries and concerns regarding enrolment, assignment handling, examinations, re-sits, examination marks processing, extenuating circumstances, academic appeals and graduation queries.</w:t>
      </w:r>
    </w:p>
    <w:p w14:paraId="53900A5E" w14:textId="77777777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 xml:space="preserve">Assisting the Programme Leader with the production and distribution of all course related materials to students and Faculty teaching staff as appropriate. </w:t>
      </w:r>
    </w:p>
    <w:p w14:paraId="57EAA5FE" w14:textId="7CB4078F" w:rsidR="00BD0017" w:rsidRPr="0082104F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 xml:space="preserve">In liaison with the E Learning team ensuring </w:t>
      </w:r>
      <w:r w:rsidR="00213B7B">
        <w:rPr>
          <w:rFonts w:ascii="Arial" w:hAnsi="Arial" w:cs="Arial"/>
        </w:rPr>
        <w:t>Canvas</w:t>
      </w:r>
      <w:r w:rsidRPr="79566150">
        <w:rPr>
          <w:rFonts w:ascii="Arial" w:hAnsi="Arial" w:cs="Arial"/>
        </w:rPr>
        <w:t xml:space="preserve"> is kept up with the relevant information relating to the programme(s) of study.</w:t>
      </w:r>
    </w:p>
    <w:p w14:paraId="5FEEE60D" w14:textId="77777777" w:rsidR="00BD0017" w:rsidRPr="0054351D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Programme Committee Meetings: acting as servicing officer of meetings as required including compiling of agendas, preparing papers, production and distribution of dra</w:t>
      </w:r>
      <w:r>
        <w:rPr>
          <w:rFonts w:ascii="Arial" w:hAnsi="Arial" w:cs="Arial"/>
        </w:rPr>
        <w:t>ft minutes and to ensure follow-</w:t>
      </w:r>
      <w:r w:rsidRPr="79566150">
        <w:rPr>
          <w:rFonts w:ascii="Arial" w:hAnsi="Arial" w:cs="Arial"/>
        </w:rPr>
        <w:t>up action is taken as appropriate or as directed by the Line Manager or the Administrative Team Leader.</w:t>
      </w:r>
    </w:p>
    <w:p w14:paraId="6AFC6653" w14:textId="77777777" w:rsidR="00BD0017" w:rsidRPr="0054351D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Ensuring international students provide all necessary documentation at enrolment to maintain their Tier 4 Student Visa status.</w:t>
      </w:r>
    </w:p>
    <w:p w14:paraId="6FEE63AD" w14:textId="77777777" w:rsidR="00BD0017" w:rsidRPr="00066877" w:rsidRDefault="00BD0017" w:rsidP="00BD001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79566150">
        <w:rPr>
          <w:rFonts w:ascii="Arial" w:hAnsi="Arial" w:cs="Arial"/>
        </w:rPr>
        <w:t>Ensuring all withdrawals or intermittences and handled and documented in line with policy</w:t>
      </w:r>
    </w:p>
    <w:p w14:paraId="2772E8D9" w14:textId="77777777" w:rsidR="00BD0017" w:rsidRDefault="00BD0017" w:rsidP="00BD0017">
      <w:pPr>
        <w:ind w:left="720"/>
        <w:rPr>
          <w:rFonts w:ascii="Arial" w:eastAsia="Calibri" w:hAnsi="Arial" w:cs="Arial"/>
        </w:rPr>
      </w:pPr>
    </w:p>
    <w:p w14:paraId="7E5B9030" w14:textId="18EF7088" w:rsidR="00BD0017" w:rsidRDefault="00BD0017" w:rsidP="00BD0017">
      <w:pPr>
        <w:ind w:left="720"/>
        <w:rPr>
          <w:rFonts w:ascii="Arial" w:eastAsia="Calibri" w:hAnsi="Arial" w:cs="Arial"/>
        </w:rPr>
      </w:pPr>
    </w:p>
    <w:p w14:paraId="34BCC45C" w14:textId="77777777" w:rsidR="00213B7B" w:rsidRDefault="00213B7B" w:rsidP="00BD0017">
      <w:pPr>
        <w:ind w:left="720"/>
        <w:rPr>
          <w:rFonts w:ascii="Arial" w:eastAsia="Calibri" w:hAnsi="Arial" w:cs="Arial"/>
        </w:rPr>
      </w:pPr>
    </w:p>
    <w:p w14:paraId="19B78CF5" w14:textId="77777777" w:rsidR="00BD0017" w:rsidRDefault="00BD0017" w:rsidP="00BD0017">
      <w:pPr>
        <w:ind w:left="720"/>
        <w:rPr>
          <w:rFonts w:ascii="Arial" w:eastAsia="Calibri" w:hAnsi="Arial" w:cs="Arial"/>
        </w:rPr>
      </w:pPr>
    </w:p>
    <w:p w14:paraId="31A74EDF" w14:textId="77777777" w:rsidR="00BD0017" w:rsidRPr="0082104F" w:rsidRDefault="00BD0017" w:rsidP="00BD0017">
      <w:pPr>
        <w:ind w:left="720"/>
        <w:rPr>
          <w:rFonts w:ascii="Arial" w:eastAsia="Calibri" w:hAnsi="Arial" w:cs="Arial"/>
        </w:rPr>
      </w:pPr>
    </w:p>
    <w:p w14:paraId="7A899FDE" w14:textId="77777777" w:rsidR="00BD0017" w:rsidRPr="0082104F" w:rsidRDefault="00BD0017" w:rsidP="00BD0017">
      <w:pPr>
        <w:rPr>
          <w:rFonts w:ascii="Arial" w:eastAsia="Calibri" w:hAnsi="Arial" w:cs="Arial"/>
          <w:b/>
          <w:bCs/>
        </w:rPr>
      </w:pPr>
      <w:r w:rsidRPr="79566150">
        <w:rPr>
          <w:rFonts w:ascii="Arial" w:eastAsia="Calibri" w:hAnsi="Arial" w:cs="Arial"/>
          <w:b/>
          <w:bCs/>
        </w:rPr>
        <w:t>Exams and Assessments</w:t>
      </w:r>
    </w:p>
    <w:p w14:paraId="0CC70635" w14:textId="77777777" w:rsidR="00BD0017" w:rsidRPr="0082104F" w:rsidRDefault="00BD0017" w:rsidP="00BD0017">
      <w:pPr>
        <w:ind w:left="720"/>
        <w:rPr>
          <w:rFonts w:ascii="Arial" w:eastAsia="Calibri" w:hAnsi="Arial" w:cs="Arial"/>
          <w:b/>
        </w:rPr>
      </w:pPr>
    </w:p>
    <w:p w14:paraId="4A45CAC9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To assist with the co-ordination of assignment handling and exams preparation for any assigned programme of study.</w:t>
      </w:r>
    </w:p>
    <w:p w14:paraId="72816F50" w14:textId="77777777" w:rsidR="00BD0017" w:rsidRPr="0054351D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Collating all assignment/examination mark sheets and final transcripts ensuring they are distributed in a timely manner</w:t>
      </w:r>
      <w:r w:rsidRPr="79566150">
        <w:rPr>
          <w:rFonts w:ascii="Arial" w:eastAsia="Calibri" w:hAnsi="Arial" w:cs="Arial"/>
          <w:color w:val="0070C0"/>
        </w:rPr>
        <w:t>.</w:t>
      </w:r>
    </w:p>
    <w:p w14:paraId="6A983849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Facilitating the filming of performance examinations, collating, storing, editing and downloading all video evidence.</w:t>
      </w:r>
    </w:p>
    <w:p w14:paraId="6CB43BD5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To assist with Internal and External Examiner preparations.</w:t>
      </w:r>
    </w:p>
    <w:p w14:paraId="5968491F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Assisting with the arrangement of any re-sits in accordance with ICMP and external partners’ policy and regulations.</w:t>
      </w:r>
    </w:p>
    <w:p w14:paraId="10CA1616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Generation and distribution of final transcripts to students.</w:t>
      </w:r>
    </w:p>
    <w:p w14:paraId="33BE0C14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b/>
          <w:bCs/>
          <w:i/>
          <w:iCs/>
        </w:rPr>
      </w:pPr>
      <w:r w:rsidRPr="79566150">
        <w:rPr>
          <w:rFonts w:ascii="Arial" w:eastAsia="Calibri" w:hAnsi="Arial" w:cs="Arial"/>
        </w:rPr>
        <w:t>Maintaining excellent working relationships with external partners and other regulatory and awarding bodies</w:t>
      </w:r>
      <w:r w:rsidRPr="79566150">
        <w:rPr>
          <w:rFonts w:ascii="Arial" w:eastAsia="Calibri" w:hAnsi="Arial" w:cs="Arial"/>
          <w:b/>
          <w:bCs/>
          <w:i/>
          <w:iCs/>
        </w:rPr>
        <w:t>.</w:t>
      </w:r>
    </w:p>
    <w:p w14:paraId="1CE23D0D" w14:textId="77777777" w:rsidR="00BD0017" w:rsidRPr="0082104F" w:rsidRDefault="00BD0017" w:rsidP="00BD0017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</w:rPr>
      </w:pPr>
      <w:r w:rsidRPr="79566150">
        <w:rPr>
          <w:rFonts w:ascii="Arial" w:eastAsia="Calibri" w:hAnsi="Arial" w:cs="Arial"/>
        </w:rPr>
        <w:t>Complete other duties as assigned by line management.</w:t>
      </w:r>
    </w:p>
    <w:p w14:paraId="2E4CD0C6" w14:textId="77777777" w:rsidR="00BD0017" w:rsidRPr="0082104F" w:rsidRDefault="00BD0017" w:rsidP="00BD0017">
      <w:pPr>
        <w:rPr>
          <w:rFonts w:ascii="Arial" w:eastAsia="Calibri" w:hAnsi="Arial" w:cs="Arial"/>
        </w:rPr>
      </w:pPr>
    </w:p>
    <w:p w14:paraId="53F2067C" w14:textId="77777777" w:rsidR="00BD0017" w:rsidRPr="0082104F" w:rsidRDefault="00BD0017" w:rsidP="00BD0017">
      <w:pPr>
        <w:rPr>
          <w:rFonts w:ascii="Arial" w:hAnsi="Arial" w:cs="Arial"/>
          <w:b/>
          <w:bCs/>
        </w:rPr>
      </w:pPr>
      <w:r w:rsidRPr="79566150">
        <w:rPr>
          <w:rFonts w:ascii="Arial" w:hAnsi="Arial" w:cs="Arial"/>
          <w:b/>
          <w:bCs/>
        </w:rPr>
        <w:t>Strategic Objectives</w:t>
      </w:r>
    </w:p>
    <w:p w14:paraId="06EF92A0" w14:textId="77777777" w:rsidR="00BD0017" w:rsidRPr="0082104F" w:rsidRDefault="00BD0017" w:rsidP="00BD0017">
      <w:pPr>
        <w:pStyle w:val="NoSpacing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Supporting ICMP’s</w:t>
      </w:r>
      <w:r w:rsidRPr="0082104F">
        <w:rPr>
          <w:rFonts w:ascii="Arial" w:hAnsi="Arial" w:cs="Arial"/>
        </w:rPr>
        <w:t xml:space="preserve"> mission, vision, values and strategic objectives.</w:t>
      </w:r>
    </w:p>
    <w:p w14:paraId="2FD8B3DB" w14:textId="77777777" w:rsidR="00BD0017" w:rsidRPr="0082104F" w:rsidRDefault="00BD0017" w:rsidP="00BD0017">
      <w:pPr>
        <w:pStyle w:val="NoSpacing"/>
        <w:ind w:left="720" w:hanging="294"/>
        <w:jc w:val="both"/>
        <w:rPr>
          <w:rFonts w:ascii="Arial" w:hAnsi="Arial" w:cs="Arial"/>
        </w:rPr>
      </w:pPr>
      <w:r w:rsidRPr="0082104F">
        <w:rPr>
          <w:rFonts w:ascii="Arial" w:hAnsi="Arial" w:cs="Arial"/>
        </w:rPr>
        <w:t>•</w:t>
      </w:r>
      <w:r w:rsidRPr="0082104F">
        <w:rPr>
          <w:rFonts w:ascii="Arial" w:hAnsi="Arial" w:cs="Arial"/>
        </w:rPr>
        <w:tab/>
        <w:t>Contributing to the development and implementation of service wide standards and improvements of administrative processes within the team.</w:t>
      </w:r>
    </w:p>
    <w:p w14:paraId="2778A716" w14:textId="77777777" w:rsidR="00BD0017" w:rsidRPr="0082104F" w:rsidRDefault="00BD0017" w:rsidP="00BD0017">
      <w:pPr>
        <w:pStyle w:val="NoSpacing"/>
        <w:ind w:left="720" w:hanging="294"/>
        <w:jc w:val="both"/>
        <w:rPr>
          <w:rFonts w:ascii="Arial" w:hAnsi="Arial" w:cs="Arial"/>
        </w:rPr>
      </w:pPr>
      <w:r w:rsidRPr="0082104F">
        <w:rPr>
          <w:rFonts w:ascii="Arial" w:hAnsi="Arial" w:cs="Arial"/>
        </w:rPr>
        <w:t>•</w:t>
      </w:r>
      <w:r w:rsidRPr="00821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Seek to </w:t>
      </w:r>
      <w:r w:rsidRPr="0082104F">
        <w:rPr>
          <w:rFonts w:ascii="Arial" w:hAnsi="Arial" w:cs="Arial"/>
        </w:rPr>
        <w:t>develop and maintain service standards levels for the administrative functions and processes.</w:t>
      </w:r>
    </w:p>
    <w:p w14:paraId="5AAEB841" w14:textId="77777777" w:rsidR="00BD0017" w:rsidRPr="0082104F" w:rsidRDefault="00BD0017" w:rsidP="00BD0017">
      <w:pPr>
        <w:pStyle w:val="NoSpacing"/>
        <w:ind w:left="720" w:hanging="294"/>
        <w:jc w:val="both"/>
        <w:rPr>
          <w:rFonts w:ascii="Arial" w:hAnsi="Arial" w:cs="Arial"/>
        </w:rPr>
      </w:pPr>
      <w:r w:rsidRPr="0082104F">
        <w:rPr>
          <w:rFonts w:ascii="Arial" w:hAnsi="Arial" w:cs="Arial"/>
        </w:rPr>
        <w:t>•</w:t>
      </w:r>
      <w:r w:rsidRPr="0082104F">
        <w:rPr>
          <w:rFonts w:ascii="Arial" w:hAnsi="Arial" w:cs="Arial"/>
        </w:rPr>
        <w:tab/>
        <w:t xml:space="preserve">Contributing to structured Quality Assurance standards and reviews conducted by the </w:t>
      </w:r>
      <w:r>
        <w:rPr>
          <w:rFonts w:ascii="Arial" w:hAnsi="Arial" w:cs="Arial"/>
        </w:rPr>
        <w:t>ICMP</w:t>
      </w:r>
      <w:r w:rsidRPr="0082104F">
        <w:rPr>
          <w:rFonts w:ascii="Arial" w:hAnsi="Arial" w:cs="Arial"/>
        </w:rPr>
        <w:t>.</w:t>
      </w:r>
    </w:p>
    <w:p w14:paraId="7BDF7777" w14:textId="77777777" w:rsidR="00BD0017" w:rsidRPr="0082104F" w:rsidRDefault="00BD0017" w:rsidP="00BD0017">
      <w:pPr>
        <w:pStyle w:val="NoSpacing"/>
        <w:ind w:left="720" w:hanging="294"/>
        <w:jc w:val="both"/>
        <w:rPr>
          <w:rFonts w:ascii="Arial" w:hAnsi="Arial" w:cs="Arial"/>
        </w:rPr>
      </w:pPr>
      <w:r w:rsidRPr="0082104F">
        <w:rPr>
          <w:rFonts w:ascii="Arial" w:hAnsi="Arial" w:cs="Arial"/>
        </w:rPr>
        <w:t>•</w:t>
      </w:r>
      <w:r w:rsidRPr="0082104F">
        <w:rPr>
          <w:rFonts w:ascii="Arial" w:hAnsi="Arial" w:cs="Arial"/>
        </w:rPr>
        <w:tab/>
        <w:t xml:space="preserve">Contributing to the organisation of, and attend </w:t>
      </w:r>
      <w:r>
        <w:rPr>
          <w:rFonts w:ascii="Arial" w:hAnsi="Arial" w:cs="Arial"/>
        </w:rPr>
        <w:t>ICMP</w:t>
      </w:r>
      <w:r w:rsidRPr="0082104F">
        <w:rPr>
          <w:rFonts w:ascii="Arial" w:hAnsi="Arial" w:cs="Arial"/>
        </w:rPr>
        <w:t xml:space="preserve"> Open Day, Students’ Graduation ceremony and other student related recruitment activities as directed.</w:t>
      </w:r>
    </w:p>
    <w:p w14:paraId="46F718F9" w14:textId="77777777" w:rsidR="00BD0017" w:rsidRPr="00CA4E39" w:rsidRDefault="00BD0017" w:rsidP="00BD0017">
      <w:pPr>
        <w:pStyle w:val="NoSpacing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Pr="0082104F">
        <w:rPr>
          <w:rFonts w:ascii="Arial" w:hAnsi="Arial" w:cs="Arial"/>
        </w:rPr>
        <w:t>Demonstrating a flexible approach to working hours to ensure continuity of service.</w:t>
      </w:r>
    </w:p>
    <w:p w14:paraId="1085F555" w14:textId="77777777" w:rsidR="00BD0017" w:rsidRPr="00CA4E39" w:rsidRDefault="00BD0017" w:rsidP="00BD0017">
      <w:pPr>
        <w:pStyle w:val="NoSpacing"/>
        <w:ind w:firstLine="426"/>
        <w:jc w:val="both"/>
        <w:rPr>
          <w:rFonts w:ascii="Arial" w:hAnsi="Arial" w:cs="Arial"/>
          <w:color w:val="000000" w:themeColor="text1"/>
        </w:rPr>
      </w:pPr>
      <w:r w:rsidRPr="00CA4E39">
        <w:rPr>
          <w:rFonts w:ascii="Arial" w:hAnsi="Arial" w:cs="Arial"/>
          <w:color w:val="000000" w:themeColor="text1"/>
        </w:rPr>
        <w:t>•</w:t>
      </w:r>
      <w:r w:rsidRPr="00CA4E39">
        <w:rPr>
          <w:rFonts w:ascii="Arial" w:hAnsi="Arial" w:cs="Arial"/>
          <w:color w:val="000000" w:themeColor="text1"/>
        </w:rPr>
        <w:tab/>
        <w:t>Participating in relevant internal and external training and development activities as</w:t>
      </w:r>
    </w:p>
    <w:p w14:paraId="7E216E6E" w14:textId="77777777" w:rsidR="00BD0017" w:rsidRPr="00CA4E39" w:rsidRDefault="00BD0017" w:rsidP="00BD0017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CA4E39">
        <w:rPr>
          <w:rFonts w:ascii="Arial" w:hAnsi="Arial" w:cs="Arial"/>
          <w:color w:val="000000" w:themeColor="text1"/>
        </w:rPr>
        <w:t>identified by the line manager or the company.</w:t>
      </w:r>
    </w:p>
    <w:p w14:paraId="639666C6" w14:textId="77777777" w:rsidR="00BD0017" w:rsidRPr="00CA4E39" w:rsidRDefault="00BD0017" w:rsidP="00BD0017">
      <w:pPr>
        <w:pStyle w:val="NoSpacing"/>
        <w:ind w:left="720" w:hanging="294"/>
        <w:jc w:val="both"/>
        <w:rPr>
          <w:rFonts w:ascii="Arial" w:hAnsi="Arial" w:cs="Arial"/>
          <w:color w:val="000000" w:themeColor="text1"/>
        </w:rPr>
      </w:pPr>
      <w:r w:rsidRPr="00CA4E39">
        <w:rPr>
          <w:rFonts w:ascii="Arial" w:hAnsi="Arial" w:cs="Arial"/>
          <w:color w:val="000000" w:themeColor="text1"/>
        </w:rPr>
        <w:t>•</w:t>
      </w:r>
      <w:r w:rsidRPr="00CA4E39">
        <w:rPr>
          <w:rFonts w:ascii="Arial" w:hAnsi="Arial" w:cs="Arial"/>
          <w:color w:val="000000" w:themeColor="text1"/>
        </w:rPr>
        <w:tab/>
        <w:t xml:space="preserve">Adhering to and be committed to the implementation of ICMP’s Safeguarding policy and practices. </w:t>
      </w:r>
    </w:p>
    <w:p w14:paraId="1BF19AAA" w14:textId="77777777" w:rsidR="00BD0017" w:rsidRPr="0082104F" w:rsidRDefault="00BD0017" w:rsidP="00BD0017">
      <w:pPr>
        <w:jc w:val="both"/>
        <w:rPr>
          <w:rFonts w:ascii="Arial" w:hAnsi="Arial" w:cs="Arial"/>
        </w:rPr>
      </w:pPr>
    </w:p>
    <w:p w14:paraId="756A55D0" w14:textId="77777777" w:rsidR="009309FF" w:rsidRPr="00ED45E0" w:rsidRDefault="009309FF" w:rsidP="00BD001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sectPr w:rsidR="009309FF" w:rsidRPr="00ED45E0" w:rsidSect="00ED45E0">
      <w:headerReference w:type="default" r:id="rId8"/>
      <w:footerReference w:type="default" r:id="rId9"/>
      <w:pgSz w:w="11900" w:h="16840"/>
      <w:pgMar w:top="1600" w:right="1320" w:bottom="1200" w:left="1340" w:header="706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E092" w14:textId="77777777" w:rsidR="0030624A" w:rsidRDefault="0030624A">
      <w:r>
        <w:separator/>
      </w:r>
    </w:p>
  </w:endnote>
  <w:endnote w:type="continuationSeparator" w:id="0">
    <w:p w14:paraId="2C8C832C" w14:textId="77777777" w:rsidR="0030624A" w:rsidRDefault="0030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930" w14:textId="0B17564B" w:rsidR="009309FF" w:rsidRDefault="00FC0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67C9A4" wp14:editId="195625A8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CD1CD" id="Rectangle 47" o:spid="_x0000_s1026" style="position:absolute;margin-left:419.5pt;margin-top:816.95pt;width:85.0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B0E2" w14:textId="77777777" w:rsidR="0030624A" w:rsidRDefault="0030624A">
      <w:r>
        <w:separator/>
      </w:r>
    </w:p>
  </w:footnote>
  <w:footnote w:type="continuationSeparator" w:id="0">
    <w:p w14:paraId="35122602" w14:textId="77777777" w:rsidR="0030624A" w:rsidRDefault="0030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C2D2" w14:textId="77777777" w:rsidR="00410AE7" w:rsidRDefault="00410AE7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4E631F" wp14:editId="7B3D5E7F">
              <wp:simplePos x="0" y="0"/>
              <wp:positionH relativeFrom="column">
                <wp:posOffset>-41275</wp:posOffset>
              </wp:positionH>
              <wp:positionV relativeFrom="paragraph">
                <wp:posOffset>-10160</wp:posOffset>
              </wp:positionV>
              <wp:extent cx="2085975" cy="5619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D16E9" w14:textId="77777777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ICMP Management Ltd </w:t>
                          </w:r>
                        </w:p>
                        <w:p w14:paraId="37D4A56A" w14:textId="51CF7625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Role Profile – </w:t>
                          </w:r>
                          <w:r w:rsidR="00213B7B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>Academic Support</w:t>
                          </w:r>
                        </w:p>
                        <w:p w14:paraId="73DA92E5" w14:textId="77777777" w:rsidR="00410AE7" w:rsidRDefault="00410AE7" w:rsidP="00410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6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25pt;margin-top:-.8pt;width:164.25pt;height:44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" fillcolor="white [3201]" stroked="f" strokeweight=".5pt">
              <v:textbox>
                <w:txbxContent>
                  <w:p w14:paraId="172D16E9" w14:textId="77777777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 xml:space="preserve">ICMP Management Ltd </w:t>
                    </w:r>
                  </w:p>
                  <w:p w14:paraId="37D4A56A" w14:textId="51CF7625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 xml:space="preserve">Role Profile – </w:t>
                    </w:r>
                    <w:r w:rsidR="00213B7B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>Academic Support</w:t>
                    </w:r>
                  </w:p>
                  <w:p w14:paraId="73DA92E5" w14:textId="77777777" w:rsidR="00410AE7" w:rsidRDefault="00410AE7" w:rsidP="00410AE7"/>
                </w:txbxContent>
              </v:textbox>
            </v:shape>
          </w:pict>
        </mc:Fallback>
      </mc:AlternateContent>
    </w:r>
    <w:r w:rsidR="00FC0395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C5F1DDA" wp14:editId="68092DCD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BDCB0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617E2314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3F14999F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980"/>
    <w:multiLevelType w:val="hybridMultilevel"/>
    <w:tmpl w:val="A9C0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A42"/>
    <w:multiLevelType w:val="hybridMultilevel"/>
    <w:tmpl w:val="6572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6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F"/>
    <w:rsid w:val="00213B7B"/>
    <w:rsid w:val="0030624A"/>
    <w:rsid w:val="00360809"/>
    <w:rsid w:val="003A7DA1"/>
    <w:rsid w:val="003B4ECE"/>
    <w:rsid w:val="003D7FE5"/>
    <w:rsid w:val="00410AE7"/>
    <w:rsid w:val="004C240B"/>
    <w:rsid w:val="0055657B"/>
    <w:rsid w:val="00584A5D"/>
    <w:rsid w:val="006D759C"/>
    <w:rsid w:val="0074614D"/>
    <w:rsid w:val="007E6211"/>
    <w:rsid w:val="007E6F88"/>
    <w:rsid w:val="0087241C"/>
    <w:rsid w:val="009309FF"/>
    <w:rsid w:val="00970DD7"/>
    <w:rsid w:val="009C578A"/>
    <w:rsid w:val="00B658E7"/>
    <w:rsid w:val="00BD0017"/>
    <w:rsid w:val="00BE0B3F"/>
    <w:rsid w:val="00ED45E0"/>
    <w:rsid w:val="00F862DF"/>
    <w:rsid w:val="00FA41CE"/>
    <w:rsid w:val="00FC0395"/>
    <w:rsid w:val="00FC03D5"/>
    <w:rsid w:val="1476FBF3"/>
    <w:rsid w:val="365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A06A7"/>
  <w15:docId w15:val="{0AEBD42C-776C-48B3-933A-0487C44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017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9473-7C88-4C33-A043-F855E85B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Lisa Tolaini</cp:lastModifiedBy>
  <cp:revision>2</cp:revision>
  <dcterms:created xsi:type="dcterms:W3CDTF">2020-02-06T10:51:00Z</dcterms:created>
  <dcterms:modified xsi:type="dcterms:W3CDTF">2020-02-06T10:51:00Z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